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95" w:rsidRPr="00551495" w:rsidRDefault="00551495" w:rsidP="00551495">
      <w:pPr>
        <w:spacing w:before="100" w:beforeAutospacing="1" w:after="100" w:afterAutospacing="1" w:line="270" w:lineRule="atLeast"/>
        <w:ind w:right="27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5149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แผนประคองกิจการ ในภาวะวิกฤตน้ำท่วม (</w:t>
      </w:r>
      <w:r w:rsidRPr="00551495">
        <w:rPr>
          <w:rFonts w:ascii="TH SarabunIT๙" w:eastAsia="Times New Roman" w:hAnsi="TH SarabunIT๙" w:cs="TH SarabunIT๙"/>
          <w:b/>
          <w:bCs/>
          <w:sz w:val="32"/>
          <w:szCs w:val="32"/>
        </w:rPr>
        <w:t>Business Continuity Plan in Flood Crisis)</w:t>
      </w:r>
    </w:p>
    <w:p w:rsidR="00551495" w:rsidRPr="00551495" w:rsidRDefault="00551495" w:rsidP="00551495">
      <w:pPr>
        <w:spacing w:before="100" w:beforeAutospacing="1" w:after="100" w:afterAutospacing="1" w:line="270" w:lineRule="atLeast"/>
        <w:ind w:right="27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5149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เมื่อธุรกิจประเชิญกับภาวะวิกฤตจากภัยธรรมชาติ ไม่ว่าจะเกิดจากสาเหตุใดๆ ก็ตาม ซึ่งก่อนหน้านี้มีการพูดถึงการรับมือกับปัญหาไข้หวัดใหญ่ที่อาจมีการแพร่ระบาด แต่ในครั้งนี้ได้เกิดอุทกภัยที่ก่อให้เกิดความเสียหายมากมาย ซึ่งเกิดขึ้นอย่างฉับพลัน อันอาจทำให้บางองค์กรไม่ได้เตรียมความพร้อมในการรับสถานการณ์ ดังนั้น เมื่อธุรกิจได้รับผลกระทบจนบางครั้งต้องหยุดกิจการเป็นการชั่วคราว หน่วยงานของรัฐและภาคเอกชน ที่มีแผนประคองกิจการ หรือ </w:t>
      </w:r>
      <w:r w:rsidRPr="00551495">
        <w:rPr>
          <w:rFonts w:ascii="TH SarabunIT๙" w:eastAsia="Times New Roman" w:hAnsi="TH SarabunIT๙" w:cs="TH SarabunIT๙"/>
          <w:sz w:val="32"/>
          <w:szCs w:val="32"/>
        </w:rPr>
        <w:t xml:space="preserve">Business Continuity Plan (BCP) </w:t>
      </w:r>
      <w:r w:rsidRPr="00551495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 บางครั้งอาจเรียกว่า </w:t>
      </w:r>
      <w:r w:rsidRPr="00551495">
        <w:rPr>
          <w:rFonts w:ascii="TH SarabunIT๙" w:eastAsia="Times New Roman" w:hAnsi="TH SarabunIT๙" w:cs="TH SarabunIT๙"/>
          <w:sz w:val="32"/>
          <w:szCs w:val="32"/>
        </w:rPr>
        <w:t>Business Continuity Management</w:t>
      </w:r>
      <w:r w:rsidRPr="00551495">
        <w:rPr>
          <w:rFonts w:ascii="TH SarabunIT๙" w:eastAsia="Times New Roman" w:hAnsi="TH SarabunIT๙" w:cs="TH SarabunIT๙"/>
          <w:sz w:val="32"/>
          <w:szCs w:val="32"/>
          <w:cs/>
        </w:rPr>
        <w:t xml:space="preserve"> ก็จะสามารถกู้วิกฤติ ให้กลับคืนสู่ภาวะปกติได้อย่างรวดเร็วหรือมีประสิทธิภาพมากขึ้น</w:t>
      </w:r>
    </w:p>
    <w:p w:rsidR="00551495" w:rsidRPr="00551495" w:rsidRDefault="00551495" w:rsidP="00551495">
      <w:pPr>
        <w:spacing w:before="100" w:beforeAutospacing="1" w:after="100" w:afterAutospacing="1" w:line="270" w:lineRule="atLeast"/>
        <w:ind w:right="27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5149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แผนประคองกิจการ</w:t>
      </w:r>
      <w:r w:rsidRPr="00551495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หมายถึง แผนงานที่เป็นลายลักษณ์อักษร ที่กำหนดขั้นตอนการดำเนินการ เพื่อรองรับ หรือเรียกคืนการดำเนินงานให้กลับสู่ภาวะปกติ เพื่อสร้างความมั่นใจว่า การปฏิบัติงานปกติ สามารถดำเนินงานได้อย่างต่อเนื่อง เมื่อมีเหตุการณ์ที่ทำให้การปฏิบัติงานปกติต้องหยุดชะงัก เช่นภัยธรรมชาติ อัคคีภัย การเกิดโรคระบาดร้ายแรง ฯลฯ</w:t>
      </w:r>
    </w:p>
    <w:p w:rsidR="00551495" w:rsidRPr="00551495" w:rsidRDefault="00551495" w:rsidP="00551495">
      <w:pPr>
        <w:spacing w:before="100" w:beforeAutospacing="1" w:after="100" w:afterAutospacing="1" w:line="270" w:lineRule="atLeast"/>
        <w:ind w:right="27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5149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วัตถุประสงค์ในการจัดทำแผนประคองกิจการ</w:t>
      </w:r>
    </w:p>
    <w:p w:rsidR="00551495" w:rsidRPr="00551495" w:rsidRDefault="00551495" w:rsidP="00551495">
      <w:pPr>
        <w:spacing w:before="100" w:beforeAutospacing="1" w:after="100" w:afterAutospacing="1" w:line="330" w:lineRule="atLeast"/>
        <w:ind w:left="720" w:right="270" w:hanging="36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51495">
        <w:rPr>
          <w:rFonts w:ascii="TH SarabunIT๙" w:eastAsia="Times New Roman" w:hAnsi="TH SarabunIT๙" w:cs="TH SarabunIT๙"/>
          <w:sz w:val="32"/>
          <w:szCs w:val="32"/>
        </w:rPr>
        <w:t>1)   </w:t>
      </w:r>
      <w:r w:rsidRPr="00551495">
        <w:rPr>
          <w:rFonts w:ascii="TH SarabunIT๙" w:eastAsia="Times New Roman" w:hAnsi="TH SarabunIT๙" w:cs="TH SarabunIT๙"/>
          <w:sz w:val="32"/>
          <w:szCs w:val="32"/>
          <w:cs/>
        </w:rPr>
        <w:t>เพื่อจัดการหรือบรรเทาความรุนแรง จากเหตุการณ์หรือภัยพิบัติต่างๆ</w:t>
      </w:r>
    </w:p>
    <w:p w:rsidR="00551495" w:rsidRPr="00551495" w:rsidRDefault="00551495" w:rsidP="00551495">
      <w:pPr>
        <w:spacing w:before="100" w:beforeAutospacing="1" w:after="100" w:afterAutospacing="1" w:line="330" w:lineRule="atLeast"/>
        <w:ind w:left="720" w:right="270" w:hanging="36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51495">
        <w:rPr>
          <w:rFonts w:ascii="TH SarabunIT๙" w:eastAsia="Times New Roman" w:hAnsi="TH SarabunIT๙" w:cs="TH SarabunIT๙"/>
          <w:sz w:val="32"/>
          <w:szCs w:val="32"/>
        </w:rPr>
        <w:t>2)   </w:t>
      </w:r>
      <w:r w:rsidRPr="0055149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เพื่อให้องค์การสามารถปฏิบัติงานต่อไปได้ ภายใต้ทรัพยากรที่มีจำกัด </w:t>
      </w:r>
    </w:p>
    <w:p w:rsidR="00551495" w:rsidRPr="00551495" w:rsidRDefault="00551495" w:rsidP="00551495">
      <w:pPr>
        <w:spacing w:before="100" w:beforeAutospacing="1" w:after="100" w:afterAutospacing="1" w:line="330" w:lineRule="atLeast"/>
        <w:ind w:left="720" w:right="270" w:hanging="36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51495">
        <w:rPr>
          <w:rFonts w:ascii="TH SarabunIT๙" w:eastAsia="Times New Roman" w:hAnsi="TH SarabunIT๙" w:cs="TH SarabunIT๙"/>
          <w:sz w:val="32"/>
          <w:szCs w:val="32"/>
        </w:rPr>
        <w:t>3)   </w:t>
      </w:r>
      <w:r w:rsidRPr="00551495">
        <w:rPr>
          <w:rFonts w:ascii="TH SarabunIT๙" w:eastAsia="Times New Roman" w:hAnsi="TH SarabunIT๙" w:cs="TH SarabunIT๙"/>
          <w:sz w:val="32"/>
          <w:szCs w:val="32"/>
          <w:cs/>
        </w:rPr>
        <w:t>เพื่อลดผลกระทบทางการเงิน กฎหมาย ชื่อเสียง และผลกระทบอื่นๆ ต่อองค์กร</w:t>
      </w:r>
    </w:p>
    <w:p w:rsidR="00551495" w:rsidRPr="00551495" w:rsidRDefault="00551495" w:rsidP="00551495">
      <w:pPr>
        <w:spacing w:before="100" w:beforeAutospacing="1" w:after="100" w:afterAutospacing="1" w:line="270" w:lineRule="atLeast"/>
        <w:ind w:left="720" w:right="270" w:hanging="36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51495">
        <w:rPr>
          <w:rFonts w:ascii="TH SarabunIT๙" w:eastAsia="Times New Roman" w:hAnsi="TH SarabunIT๙" w:cs="TH SarabunIT๙"/>
          <w:sz w:val="32"/>
          <w:szCs w:val="32"/>
        </w:rPr>
        <w:t>4)   </w:t>
      </w:r>
      <w:r w:rsidRPr="00551495">
        <w:rPr>
          <w:rFonts w:ascii="TH SarabunIT๙" w:eastAsia="Times New Roman" w:hAnsi="TH SarabunIT๙" w:cs="TH SarabunIT๙"/>
          <w:sz w:val="32"/>
          <w:szCs w:val="32"/>
          <w:cs/>
        </w:rPr>
        <w:t>เพื่อให้มีการเตรียมความพร้อมรับสถานการณ์ฉุกเฉิน ที่อาจจะต้องมีการตัดสินใจในการหยุดประกอบกิจการเป็นการชั่วคราว</w:t>
      </w:r>
    </w:p>
    <w:p w:rsidR="00551495" w:rsidRPr="00551495" w:rsidRDefault="00551495" w:rsidP="00551495">
      <w:pPr>
        <w:spacing w:before="100" w:beforeAutospacing="1" w:after="100" w:afterAutospacing="1" w:line="330" w:lineRule="atLeast"/>
        <w:ind w:left="720" w:right="270" w:hanging="36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51495">
        <w:rPr>
          <w:rFonts w:ascii="TH SarabunIT๙" w:eastAsia="Times New Roman" w:hAnsi="TH SarabunIT๙" w:cs="TH SarabunIT๙"/>
          <w:sz w:val="32"/>
          <w:szCs w:val="32"/>
        </w:rPr>
        <w:t>5)   </w:t>
      </w:r>
      <w:r w:rsidRPr="00551495">
        <w:rPr>
          <w:rFonts w:ascii="TH SarabunIT๙" w:eastAsia="Times New Roman" w:hAnsi="TH SarabunIT๙" w:cs="TH SarabunIT๙"/>
          <w:sz w:val="32"/>
          <w:szCs w:val="32"/>
          <w:cs/>
        </w:rPr>
        <w:t>เพื่อให้ผู้บริหารองค์กรสามารถเข้ามามีส่วนร่วมในการกำหนดนโยบายมาตรฐาน และกระบวนการทำงานของทั้งองค์กรให้กลับคืนสู่ภาวะปกติได้อย่างรวดเร็ว</w:t>
      </w:r>
    </w:p>
    <w:p w:rsidR="00551495" w:rsidRPr="00551495" w:rsidRDefault="00551495" w:rsidP="00551495">
      <w:pPr>
        <w:spacing w:before="100" w:beforeAutospacing="1" w:after="100" w:afterAutospacing="1" w:line="270" w:lineRule="atLeast"/>
        <w:ind w:right="27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5149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การดำเนินงานก่อนเกิดวิกฤตและการเตรียมความพร้อม</w:t>
      </w:r>
    </w:p>
    <w:p w:rsidR="00551495" w:rsidRPr="00551495" w:rsidRDefault="00551495" w:rsidP="00551495">
      <w:pPr>
        <w:spacing w:before="100" w:beforeAutospacing="1" w:after="100" w:afterAutospacing="1" w:line="270" w:lineRule="atLeast"/>
        <w:ind w:right="27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5149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เมื่อมีสัญญาณบ่งชี้ว่า วิกฤตกำลังจะมาถึง เช่น มีการระบาดของไข้หวัดใหญ่ หรือเกิดภัยพิบัติทางธรรมชาติ จะต้องเตรียมแผนงานในการป้องกัน โดยแบ่งการเตรียมความพร้อมอย่างน้อย </w:t>
      </w:r>
      <w:r w:rsidRPr="00551495">
        <w:rPr>
          <w:rFonts w:ascii="TH SarabunIT๙" w:eastAsia="Times New Roman" w:hAnsi="TH SarabunIT๙" w:cs="TH SarabunIT๙"/>
          <w:sz w:val="32"/>
          <w:szCs w:val="32"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51495">
        <w:rPr>
          <w:rFonts w:ascii="TH SarabunIT๙" w:eastAsia="Times New Roman" w:hAnsi="TH SarabunIT๙" w:cs="TH SarabunIT๙"/>
          <w:sz w:val="32"/>
          <w:szCs w:val="32"/>
          <w:cs/>
        </w:rPr>
        <w:t>ช่วงเวลา ดังนี้</w:t>
      </w:r>
    </w:p>
    <w:p w:rsidR="00551495" w:rsidRPr="00551495" w:rsidRDefault="00551495" w:rsidP="00551495">
      <w:pPr>
        <w:spacing w:before="100" w:beforeAutospacing="1" w:after="100" w:afterAutospacing="1" w:line="330" w:lineRule="atLeast"/>
        <w:ind w:left="720" w:right="270" w:hanging="36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51495">
        <w:rPr>
          <w:rFonts w:ascii="TH SarabunIT๙" w:eastAsia="Times New Roman" w:hAnsi="TH SarabunIT๙" w:cs="TH SarabunIT๙"/>
          <w:sz w:val="32"/>
          <w:szCs w:val="32"/>
        </w:rPr>
        <w:t>1)  </w:t>
      </w:r>
      <w:r w:rsidRPr="00551495">
        <w:rPr>
          <w:rFonts w:ascii="TH SarabunIT๙" w:eastAsia="Times New Roman" w:hAnsi="TH SarabunIT๙" w:cs="TH SarabunIT๙"/>
          <w:sz w:val="32"/>
          <w:szCs w:val="32"/>
          <w:cs/>
        </w:rPr>
        <w:t xml:space="preserve">ก่อนเกิดเหตุ หรือ ก่อนการระบาดของโรค องค์กรจะต้องชี้แจง ให้ความรู้ความเข้าใจ จัดทำแผน ซักซ้อม ตรวจประเมิน ติดตามผล มีการป้องกัน เช่น การทำความสะอาดสถานที่ การแนะนำอนามัยส่วนบุคคล กินร้อน ช้อนกลาง </w:t>
      </w:r>
      <w:proofErr w:type="gramStart"/>
      <w:r w:rsidRPr="00551495">
        <w:rPr>
          <w:rFonts w:ascii="TH SarabunIT๙" w:eastAsia="Times New Roman" w:hAnsi="TH SarabunIT๙" w:cs="TH SarabunIT๙"/>
          <w:sz w:val="32"/>
          <w:szCs w:val="32"/>
          <w:cs/>
        </w:rPr>
        <w:t>การล้างมือ  การตรวจวัดอุณหภูมิ</w:t>
      </w:r>
      <w:proofErr w:type="gramEnd"/>
      <w:r w:rsidRPr="0055149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เป็นต้น</w:t>
      </w:r>
    </w:p>
    <w:p w:rsidR="00551495" w:rsidRPr="00551495" w:rsidRDefault="00551495" w:rsidP="00551495">
      <w:pPr>
        <w:spacing w:before="100" w:beforeAutospacing="1" w:after="100" w:afterAutospacing="1" w:line="330" w:lineRule="atLeast"/>
        <w:ind w:left="720" w:right="270" w:hanging="36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51495">
        <w:rPr>
          <w:rFonts w:ascii="TH SarabunIT๙" w:eastAsia="Times New Roman" w:hAnsi="TH SarabunIT๙" w:cs="TH SarabunIT๙"/>
          <w:sz w:val="32"/>
          <w:szCs w:val="32"/>
        </w:rPr>
        <w:lastRenderedPageBreak/>
        <w:t>2)  </w:t>
      </w:r>
      <w:r w:rsidRPr="00551495">
        <w:rPr>
          <w:rFonts w:ascii="TH SarabunIT๙" w:eastAsia="Times New Roman" w:hAnsi="TH SarabunIT๙" w:cs="TH SarabunIT๙"/>
          <w:sz w:val="32"/>
          <w:szCs w:val="32"/>
          <w:cs/>
        </w:rPr>
        <w:t>เมื่อเกิดเหตุขึ้น หรือ พบผู้ป่วยติดเชื้อไข้หวัดใหญ่ ต้องมีแผนควบคุม จำกัดการแพร่กระจาย อาจะต้องสั่งหยุดงานผู้ใกล้ชิด ผู้สัมผัส หรือถ้าคาดการณ์ว่า ไม่สามารถควบคุมการระบาดได้ อาจจะต้องสั่งหยุดกิจการ ใช้แผนประคองกิจการ ก็ต้องดำเนินงานตามขั้นตอนตามแผนที่กำหนดไว้</w:t>
      </w:r>
    </w:p>
    <w:p w:rsidR="00551495" w:rsidRPr="00551495" w:rsidRDefault="00551495" w:rsidP="00551495">
      <w:pPr>
        <w:spacing w:before="100" w:beforeAutospacing="1" w:after="100" w:afterAutospacing="1" w:line="330" w:lineRule="atLeast"/>
        <w:ind w:left="720" w:right="270" w:hanging="36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51495">
        <w:rPr>
          <w:rFonts w:ascii="TH SarabunIT๙" w:eastAsia="Times New Roman" w:hAnsi="TH SarabunIT๙" w:cs="TH SarabunIT๙"/>
          <w:sz w:val="32"/>
          <w:szCs w:val="32"/>
        </w:rPr>
        <w:t>3)  </w:t>
      </w:r>
      <w:r w:rsidRPr="00551495">
        <w:rPr>
          <w:rFonts w:ascii="TH SarabunIT๙" w:eastAsia="Times New Roman" w:hAnsi="TH SarabunIT๙" w:cs="TH SarabunIT๙"/>
          <w:sz w:val="32"/>
          <w:szCs w:val="32"/>
          <w:cs/>
        </w:rPr>
        <w:t>หลังจากที่ผ่านพ้นช่วงวิกฤต ต้องมีการเตรียมการฟื้นฟูกลับมาเริ่มทำงานใหม่ ก็ต้องมีแผนการติดต่อสื่อสาร แจ้งให้ผู้เกี่ยวข้องทราบ และงานที่ต้องดำเนินการก่อนเปิดทำงาน มีใครเกี่ยวข้องบ้าง</w:t>
      </w:r>
    </w:p>
    <w:p w:rsidR="00551495" w:rsidRPr="00551495" w:rsidRDefault="00551495" w:rsidP="00551495">
      <w:pPr>
        <w:spacing w:before="100" w:beforeAutospacing="1" w:after="100" w:afterAutospacing="1" w:line="270" w:lineRule="atLeast"/>
        <w:ind w:right="27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5149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วิธีการจัดทำแผนประคองกิจการ</w:t>
      </w:r>
    </w:p>
    <w:p w:rsidR="00551495" w:rsidRPr="00551495" w:rsidRDefault="00551495" w:rsidP="00551495">
      <w:pPr>
        <w:spacing w:before="100" w:beforeAutospacing="1" w:after="100" w:afterAutospacing="1" w:line="270" w:lineRule="atLeast"/>
        <w:ind w:left="720" w:right="270" w:hanging="36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51495">
        <w:rPr>
          <w:rFonts w:ascii="TH SarabunIT๙" w:eastAsia="Times New Roman" w:hAnsi="TH SarabunIT๙" w:cs="TH SarabunIT๙"/>
          <w:sz w:val="32"/>
          <w:szCs w:val="32"/>
        </w:rPr>
        <w:t>1)  </w:t>
      </w:r>
      <w:r w:rsidRPr="00551495">
        <w:rPr>
          <w:rFonts w:ascii="TH SarabunIT๙" w:eastAsia="Times New Roman" w:hAnsi="TH SarabunIT๙" w:cs="TH SarabunIT๙"/>
          <w:sz w:val="32"/>
          <w:szCs w:val="32"/>
          <w:cs/>
        </w:rPr>
        <w:t>แต่ละหน่วยงานแต่ละฝ่ายจะต้องกำหนดว่างานใดที่ยังสามารถดำเนินการต่อไปได้ งานใดที่ไม่สามารถดำเนินการต่อไปได้ แต่ถ้าจำเป็นจะต้องดำเนินงานต่อให้ได้เป็นการชั่วคราว จะต้องประสานงานกับหน่วยงานที่เกี่ยวข้องเรื่องอะไรบ้าง</w:t>
      </w:r>
    </w:p>
    <w:p w:rsidR="00551495" w:rsidRPr="00551495" w:rsidRDefault="00551495" w:rsidP="00551495">
      <w:pPr>
        <w:spacing w:before="100" w:beforeAutospacing="1" w:after="100" w:afterAutospacing="1" w:line="270" w:lineRule="atLeast"/>
        <w:ind w:left="720" w:right="270" w:hanging="36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51495">
        <w:rPr>
          <w:rFonts w:ascii="TH SarabunIT๙" w:eastAsia="Times New Roman" w:hAnsi="TH SarabunIT๙" w:cs="TH SarabunIT๙"/>
          <w:sz w:val="32"/>
          <w:szCs w:val="32"/>
        </w:rPr>
        <w:t>2)   </w:t>
      </w:r>
      <w:r w:rsidRPr="00551495">
        <w:rPr>
          <w:rFonts w:ascii="TH SarabunIT๙" w:eastAsia="Times New Roman" w:hAnsi="TH SarabunIT๙" w:cs="TH SarabunIT๙"/>
          <w:sz w:val="32"/>
          <w:szCs w:val="32"/>
          <w:cs/>
        </w:rPr>
        <w:t>งานที่ไม่สามารถดำเนินการต่อไปได้ จะต้องทำอย่างไรบ้างก่อนที่จะหยุด ต้องติดต่อแจ้งลูกค้า ผู้จัดส่งชิ้นส่วนวัตถุดิบ (</w:t>
      </w:r>
      <w:r w:rsidRPr="00551495">
        <w:rPr>
          <w:rFonts w:ascii="TH SarabunIT๙" w:eastAsia="Times New Roman" w:hAnsi="TH SarabunIT๙" w:cs="TH SarabunIT๙"/>
          <w:sz w:val="32"/>
          <w:szCs w:val="32"/>
        </w:rPr>
        <w:t xml:space="preserve">Supplier) </w:t>
      </w:r>
      <w:proofErr w:type="gramStart"/>
      <w:r w:rsidRPr="00551495">
        <w:rPr>
          <w:rFonts w:ascii="TH SarabunIT๙" w:eastAsia="Times New Roman" w:hAnsi="TH SarabunIT๙" w:cs="TH SarabunIT๙"/>
          <w:sz w:val="32"/>
          <w:szCs w:val="32"/>
          <w:cs/>
        </w:rPr>
        <w:t>พนักงาน  และบุคคลอื่นที่เกี่ยวข้อง</w:t>
      </w:r>
      <w:proofErr w:type="gramEnd"/>
      <w:r w:rsidRPr="00551495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โดยรวมรวบรายชื่อผู้เกี่ยวข้องทั้งหมด ช่องทางการสื่อสารติดต่อ ที่อยู่ และเมื่อจะกลับมาเริ่มทำงานใหม่อีกครั้ง จะต้องเตรียมการอะไร และตรวจสอบความพร้อมอะไรบ้าง</w:t>
      </w:r>
    </w:p>
    <w:p w:rsidR="00551495" w:rsidRPr="00551495" w:rsidRDefault="00551495" w:rsidP="00551495">
      <w:pPr>
        <w:spacing w:before="100" w:beforeAutospacing="1" w:after="100" w:afterAutospacing="1" w:line="270" w:lineRule="atLeast"/>
        <w:ind w:left="720" w:right="270" w:hanging="36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51495">
        <w:rPr>
          <w:rFonts w:ascii="TH SarabunIT๙" w:eastAsia="Times New Roman" w:hAnsi="TH SarabunIT๙" w:cs="TH SarabunIT๙"/>
          <w:sz w:val="32"/>
          <w:szCs w:val="32"/>
        </w:rPr>
        <w:t>3)  </w:t>
      </w:r>
      <w:r w:rsidRPr="00551495">
        <w:rPr>
          <w:rFonts w:ascii="TH SarabunIT๙" w:eastAsia="Times New Roman" w:hAnsi="TH SarabunIT๙" w:cs="TH SarabunIT๙"/>
          <w:sz w:val="32"/>
          <w:szCs w:val="32"/>
          <w:cs/>
        </w:rPr>
        <w:t>งานที่ยังสามารถดำเนินการต่อไปได้ จะต้องกำหนดรายละเอียดวิธีการจะทำอย่างไรบ้างต้องตรวจสอบทรัพยากรที่มีอยู่พอเพียงหรือไม่ เช่น กำลังคน เครื่องมืออุปกรณ์ วัตถุดิบเป็นต้น รวมถึงพิจารณาถึงการย้ายที่ตั้งที่ทำการ หากสถานที่เดิมไม่มีความปลอดภัย เช่น การย้ายสำนักงานเพื่อใช้ในการติดต่อประสานงานที่สะดวกกว่าที่เดิม</w:t>
      </w:r>
    </w:p>
    <w:p w:rsidR="00551495" w:rsidRPr="00551495" w:rsidRDefault="00551495" w:rsidP="00551495">
      <w:pPr>
        <w:spacing w:before="100" w:beforeAutospacing="1" w:after="100" w:afterAutospacing="1" w:line="270" w:lineRule="atLeast"/>
        <w:ind w:left="720" w:right="270" w:hanging="36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51495">
        <w:rPr>
          <w:rFonts w:ascii="TH SarabunIT๙" w:eastAsia="Times New Roman" w:hAnsi="TH SarabunIT๙" w:cs="TH SarabunIT๙"/>
          <w:sz w:val="32"/>
          <w:szCs w:val="32"/>
        </w:rPr>
        <w:t>4)  </w:t>
      </w:r>
      <w:r w:rsidRPr="00551495">
        <w:rPr>
          <w:rFonts w:ascii="TH SarabunIT๙" w:eastAsia="Times New Roman" w:hAnsi="TH SarabunIT๙" w:cs="TH SarabunIT๙"/>
          <w:sz w:val="32"/>
          <w:szCs w:val="32"/>
          <w:cs/>
        </w:rPr>
        <w:t xml:space="preserve">จะต้องกระจายการสื่อสารติดต่อให้ทั่วถึง เช่น หัวหน้างาน </w:t>
      </w:r>
      <w:r w:rsidRPr="00551495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551495">
        <w:rPr>
          <w:rFonts w:ascii="TH SarabunIT๙" w:eastAsia="Times New Roman" w:hAnsi="TH SarabunIT๙" w:cs="TH SarabunIT๙"/>
          <w:sz w:val="32"/>
          <w:szCs w:val="32"/>
          <w:cs/>
        </w:rPr>
        <w:t>คน จะต้องติดต่อสื่อสารข้อมูล แจ้งให้ลูกน้องคนใดได้ทราบบ้าง และมีการกระจายแจ้งให้คนอื่นทราบ นอกจากนี้ ควรกำหนดช่องทางการสื่อสารอื่นๆ เช่น เว็บไซด์ของบริษัท</w:t>
      </w:r>
    </w:p>
    <w:p w:rsidR="00551495" w:rsidRPr="00551495" w:rsidRDefault="00551495" w:rsidP="00551495">
      <w:pPr>
        <w:spacing w:before="100" w:beforeAutospacing="1" w:after="100" w:afterAutospacing="1" w:line="270" w:lineRule="atLeast"/>
        <w:ind w:left="720" w:right="270" w:hanging="36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51495">
        <w:rPr>
          <w:rFonts w:ascii="TH SarabunIT๙" w:eastAsia="Times New Roman" w:hAnsi="TH SarabunIT๙" w:cs="TH SarabunIT๙"/>
          <w:sz w:val="32"/>
          <w:szCs w:val="32"/>
        </w:rPr>
        <w:t>5)   </w:t>
      </w:r>
      <w:r w:rsidRPr="00551495">
        <w:rPr>
          <w:rFonts w:ascii="TH SarabunIT๙" w:eastAsia="Times New Roman" w:hAnsi="TH SarabunIT๙" w:cs="TH SarabunIT๙"/>
          <w:sz w:val="32"/>
          <w:szCs w:val="32"/>
          <w:cs/>
        </w:rPr>
        <w:t>หน่วยงานที่มีหน้าที่จะต้องประสานงานเกี่ยวข้องกับ หน่วยงานภายนอกจะต้องกำหนดผู้รับผิดชอบที่ชัดเจน เช่น หน่วยงานดับเพลิง การไฟฟ้า การประปา กรมโรงงานอุตสาหกรรม สวัสดิการและคุ้มครองแรงงาน ส่วนราชการอื่นที่เกี่ยวข้อง สื่อมวลชน เป็นต้น</w:t>
      </w:r>
    </w:p>
    <w:p w:rsidR="00551495" w:rsidRPr="00551495" w:rsidRDefault="00551495" w:rsidP="00551495">
      <w:pPr>
        <w:spacing w:before="100" w:beforeAutospacing="1" w:after="100" w:afterAutospacing="1" w:line="270" w:lineRule="atLeast"/>
        <w:ind w:left="720" w:right="270" w:hanging="36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51495">
        <w:rPr>
          <w:rFonts w:ascii="TH SarabunIT๙" w:eastAsia="Times New Roman" w:hAnsi="TH SarabunIT๙" w:cs="TH SarabunIT๙"/>
          <w:sz w:val="32"/>
          <w:szCs w:val="32"/>
        </w:rPr>
        <w:t>6)   </w:t>
      </w:r>
      <w:r w:rsidRPr="00551495">
        <w:rPr>
          <w:rFonts w:ascii="TH SarabunIT๙" w:eastAsia="Times New Roman" w:hAnsi="TH SarabunIT๙" w:cs="TH SarabunIT๙"/>
          <w:sz w:val="32"/>
          <w:szCs w:val="32"/>
          <w:cs/>
        </w:rPr>
        <w:t>รวบรวมข้อมูลจากทุกหน่วย โดยมีคณะกรรมการกลาง ที่ได้รับแต่งตั้งหรือคัดเลือกมาจากตัวแทนทุกหน่วยงาน ทำหน้าที่กำหนดกิจกรรมต่างๆ ให้สอดคล้องกับเป้าหมายที่องค์กรจะสามารถกู้วิกฤติ ให้กลับคืนสู่ภาวะปกติได้อย่างรวดเร็ว หรือมีประสิทธิภาพมากขึ้น</w:t>
      </w:r>
    </w:p>
    <w:p w:rsidR="00551495" w:rsidRPr="00551495" w:rsidRDefault="00551495" w:rsidP="00551495">
      <w:pPr>
        <w:spacing w:before="100" w:beforeAutospacing="1" w:after="100" w:afterAutospacing="1" w:line="270" w:lineRule="atLeast"/>
        <w:ind w:left="720" w:right="270" w:hanging="36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51495">
        <w:rPr>
          <w:rFonts w:ascii="TH SarabunIT๙" w:eastAsia="Times New Roman" w:hAnsi="TH SarabunIT๙" w:cs="TH SarabunIT๙"/>
          <w:sz w:val="32"/>
          <w:szCs w:val="32"/>
        </w:rPr>
        <w:t>7)  </w:t>
      </w:r>
      <w:r w:rsidRPr="00551495">
        <w:rPr>
          <w:rFonts w:ascii="TH SarabunIT๙" w:eastAsia="Times New Roman" w:hAnsi="TH SarabunIT๙" w:cs="TH SarabunIT๙"/>
          <w:sz w:val="32"/>
          <w:szCs w:val="32"/>
          <w:cs/>
        </w:rPr>
        <w:t>การซักซ้อมแผนงาน ผู้เกี่ยวข้อง ทบทวนการปฏิบัติให้เหมาะสม</w:t>
      </w:r>
    </w:p>
    <w:p w:rsidR="00551495" w:rsidRPr="00551495" w:rsidRDefault="00551495" w:rsidP="00551495">
      <w:pPr>
        <w:spacing w:before="100" w:beforeAutospacing="1" w:after="100" w:afterAutospacing="1" w:line="270" w:lineRule="atLeast"/>
        <w:ind w:left="720" w:right="270" w:hanging="36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51495">
        <w:rPr>
          <w:rFonts w:ascii="TH SarabunIT๙" w:eastAsia="Times New Roman" w:hAnsi="TH SarabunIT๙" w:cs="TH SarabunIT๙"/>
          <w:sz w:val="32"/>
          <w:szCs w:val="32"/>
        </w:rPr>
        <w:lastRenderedPageBreak/>
        <w:t>8)  </w:t>
      </w:r>
      <w:r w:rsidRPr="00551495">
        <w:rPr>
          <w:rFonts w:ascii="TH SarabunIT๙" w:eastAsia="Times New Roman" w:hAnsi="TH SarabunIT๙" w:cs="TH SarabunIT๙"/>
          <w:sz w:val="32"/>
          <w:szCs w:val="32"/>
          <w:cs/>
        </w:rPr>
        <w:t>นอกจากนี้ อาจะมีแผนงานอื่นๆ รวมอยู่ในแผนประคองกิจการ เช่น แผนการอพยพ เมื่อเกิดแผ่นดินไหว หรือเกิดอัคคีภัย แผนงานประชาสัมพันธ์ เมื่อธุรกิจมีข่าวว่า เรือบรรทุกน้ำมันชนกันแล้วน้ำมันรั่วไหลในทะเล หรือสินค้ามีปัญหาคุณภาพทำให้เกิดความไม่ปลอดภัยกับลูกค้าทำให้ต้องมีการเรียกคืนสินค้า เป็นต้น ทั้งนี้ ควรมีการทบทวนและซักซ้อม เช่นกัน</w:t>
      </w:r>
    </w:p>
    <w:p w:rsidR="00551495" w:rsidRPr="00551495" w:rsidRDefault="00551495" w:rsidP="00551495">
      <w:pPr>
        <w:spacing w:before="100" w:beforeAutospacing="1" w:after="100" w:afterAutospacing="1" w:line="270" w:lineRule="atLeast"/>
        <w:ind w:right="27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51495">
        <w:rPr>
          <w:rFonts w:ascii="TH SarabunIT๙" w:eastAsia="Times New Roman" w:hAnsi="TH SarabunIT๙" w:cs="TH SarabunIT๙"/>
          <w:sz w:val="32"/>
          <w:szCs w:val="32"/>
          <w:cs/>
        </w:rPr>
        <w:t>แผนประคองกิจการ มีความสำคัญเพราะอุบัติภัยต่างๆ สามารถเกิดขึ้นได้ตลอดเวลา เราจะเห็นว่าปัจจุบันภัยธรรมชาติเกิดขึ้นบ่อยๆ ไม่ว่าจะเป็นแผ่นดินไหว น้ำท่วม พายุพัดถล่ม สึนามิ อัคคีภัย รวมถึง การระบาดของไข้หวัดใหญ่ ดังนั้น องค์กรจะต้องเตรียมความพร้อม โดยการจัดทำแผนประคองกิจการ เพื่อจะได้สามารถกู้วิกฤติให้กลับคืนสู่ภาวะปกติได้อย่างรวดเร็วหรือมีประสิทธิภาพมากขึ้น โดยลดผลกระทบอันอาจเกิดขึ้นต่อกิจการให้น้อยที่สุด</w:t>
      </w:r>
    </w:p>
    <w:p w:rsidR="00551495" w:rsidRPr="00551495" w:rsidRDefault="00551495" w:rsidP="00551495">
      <w:pPr>
        <w:spacing w:before="100" w:beforeAutospacing="1" w:after="100" w:afterAutospacing="1" w:line="270" w:lineRule="atLeast"/>
        <w:ind w:right="27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51495">
        <w:rPr>
          <w:rFonts w:ascii="TH SarabunIT๙" w:eastAsia="Times New Roman" w:hAnsi="TH SarabunIT๙" w:cs="TH SarabunIT๙"/>
          <w:sz w:val="32"/>
          <w:szCs w:val="32"/>
          <w:cs/>
        </w:rPr>
        <w:t>วิกฤตอุทกภัยน้ำท่วมครั้งนี้ก่อให้เกิดความเสียหายอย่างมากมายต่อหลายองค์กร ซึ่งบางองค์กรอาจจะยังไม่ได้ตระเตรียมแผนงาน หรือถ้ามี อาจจะยังไม่เหมาะสมกับเหตุการณ์ที่เกิดขึ้นจริง ดังนั้น ควรจะได้มีการจัดทำ ทบทวน ให้เหมาะสม เพื่อจะได้รับมือกับปัญหาที่อาจจะเกิดขึ้นในอนาคตได้</w:t>
      </w:r>
    </w:p>
    <w:p w:rsidR="00116ACF" w:rsidRDefault="00116ACF">
      <w:pPr>
        <w:rPr>
          <w:rFonts w:ascii="TH SarabunIT๙" w:hAnsi="TH SarabunIT๙" w:cs="TH SarabunIT๙"/>
          <w:sz w:val="32"/>
          <w:szCs w:val="32"/>
        </w:rPr>
      </w:pPr>
    </w:p>
    <w:p w:rsidR="00551495" w:rsidRDefault="00551495">
      <w:pPr>
        <w:rPr>
          <w:rFonts w:ascii="TH SarabunIT๙" w:hAnsi="TH SarabunIT๙" w:cs="TH SarabunIT๙"/>
          <w:sz w:val="32"/>
          <w:szCs w:val="32"/>
        </w:rPr>
      </w:pPr>
    </w:p>
    <w:p w:rsidR="00551495" w:rsidRDefault="00551495">
      <w:pPr>
        <w:rPr>
          <w:rFonts w:ascii="TH SarabunIT๙" w:hAnsi="TH SarabunIT๙" w:cs="TH SarabunIT๙"/>
          <w:sz w:val="32"/>
          <w:szCs w:val="32"/>
        </w:rPr>
      </w:pPr>
    </w:p>
    <w:p w:rsidR="00551495" w:rsidRDefault="00551495">
      <w:pPr>
        <w:rPr>
          <w:rFonts w:ascii="TH SarabunIT๙" w:hAnsi="TH SarabunIT๙" w:cs="TH SarabunIT๙"/>
          <w:sz w:val="32"/>
          <w:szCs w:val="32"/>
        </w:rPr>
      </w:pPr>
    </w:p>
    <w:p w:rsidR="00551495" w:rsidRPr="00551495" w:rsidRDefault="0055149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สืบค้นจาก </w:t>
      </w:r>
      <w:hyperlink r:id="rId4" w:history="1">
        <w:r w:rsidRPr="00E03BB5">
          <w:rPr>
            <w:rStyle w:val="Hyperlink"/>
            <w:rFonts w:ascii="TH SarabunIT๙" w:hAnsi="TH SarabunIT๙" w:cs="TH SarabunIT๙"/>
            <w:sz w:val="32"/>
            <w:szCs w:val="32"/>
          </w:rPr>
          <w:t>http://www.oknation.net/blog/Smartlearning/</w:t>
        </w:r>
        <w:r w:rsidRPr="00E03BB5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2011/11/01/</w:t>
        </w:r>
        <w:r w:rsidRPr="00E03BB5">
          <w:rPr>
            <w:rStyle w:val="Hyperlink"/>
            <w:rFonts w:ascii="TH SarabunIT๙" w:hAnsi="TH SarabunIT๙" w:cs="TH SarabunIT๙"/>
            <w:sz w:val="32"/>
            <w:szCs w:val="32"/>
          </w:rPr>
          <w:t>entry-</w:t>
        </w:r>
        <w:r w:rsidRPr="00E03BB5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1</w:t>
        </w:r>
        <w:r w:rsidRPr="00E03BB5">
          <w:rPr>
            <w:rStyle w:val="Hyperlink"/>
            <w:rFonts w:ascii="TH SarabunIT๙" w:hAnsi="TH SarabunIT๙" w:cs="TH SarabunIT๙" w:hint="cs"/>
            <w:sz w:val="32"/>
            <w:szCs w:val="32"/>
            <w:cs/>
          </w:rPr>
          <w:t xml:space="preserve"> </w:t>
        </w:r>
        <w:r w:rsidRPr="00DD528D">
          <w:rPr>
            <w:rStyle w:val="Hyperlink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>วันที่</w:t>
        </w:r>
      </w:hyperlink>
      <w:r>
        <w:rPr>
          <w:rFonts w:ascii="TH SarabunIT๙" w:hAnsi="TH SarabunIT๙" w:cs="TH SarabunIT๙" w:hint="cs"/>
          <w:sz w:val="32"/>
          <w:szCs w:val="32"/>
          <w:cs/>
        </w:rPr>
        <w:t xml:space="preserve"> 2 กุมภาพันธ์ 2555</w:t>
      </w:r>
    </w:p>
    <w:sectPr w:rsidR="00551495" w:rsidRPr="00551495" w:rsidSect="00116A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51495"/>
    <w:rsid w:val="00116ACF"/>
    <w:rsid w:val="00551495"/>
    <w:rsid w:val="007F56FB"/>
    <w:rsid w:val="00DD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C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4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knation.net/blog/Smartlearning/2011/11/01/entry-1%20&#3623;&#3633;&#3609;&#3607;&#3637;&#3656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gcd</dc:creator>
  <cp:lastModifiedBy>gcd</cp:lastModifiedBy>
  <cp:revision>3</cp:revision>
  <dcterms:created xsi:type="dcterms:W3CDTF">2012-02-02T07:45:00Z</dcterms:created>
  <dcterms:modified xsi:type="dcterms:W3CDTF">2012-02-02T07:54:00Z</dcterms:modified>
</cp:coreProperties>
</file>